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2522D" w14:textId="77777777" w:rsidR="00B10687" w:rsidRPr="00B10687" w:rsidRDefault="00B10687" w:rsidP="00B10687">
      <w:pPr>
        <w:keepNext/>
        <w:keepLines/>
        <w:spacing w:before="480"/>
        <w:jc w:val="center"/>
        <w:textAlignment w:val="auto"/>
        <w:rPr>
          <w:rFonts w:ascii="Times New Roman Bold" w:hAnsi="Times New Roman Bold"/>
          <w:b/>
          <w:bCs/>
          <w:sz w:val="26"/>
          <w:szCs w:val="36"/>
          <w:lang w:bidi="ar-EG"/>
        </w:rPr>
      </w:pPr>
      <w:r w:rsidRPr="00B10687">
        <w:rPr>
          <w:rFonts w:ascii="Times New Roman Bold" w:hAnsi="Times New Roman Bold"/>
          <w:b/>
          <w:bCs/>
          <w:sz w:val="26"/>
          <w:szCs w:val="36"/>
          <w:rtl/>
          <w:lang w:bidi="ar-EG"/>
        </w:rPr>
        <w:t>القواعد المتعلقة بالتأخير في دفع رسوم استرداد التكاليف</w:t>
      </w:r>
      <w:r w:rsidRPr="00B10687">
        <w:rPr>
          <w:rFonts w:ascii="Times New Roman Bold" w:hAnsi="Times New Roman Bold"/>
          <w:b/>
          <w:bCs/>
          <w:sz w:val="26"/>
          <w:szCs w:val="36"/>
          <w:rtl/>
          <w:lang w:bidi="ar-EG"/>
        </w:rPr>
        <w:br/>
        <w:t>وإلغاء بطاقات التبليغ عن الشبكات الساتلية نتيجة لعدم دفع رسوم استرداد التكاليف</w:t>
      </w:r>
      <w:r w:rsidRPr="00B10687">
        <w:rPr>
          <w:rFonts w:ascii="Times New Roman Bold" w:hAnsi="Times New Roman Bold"/>
          <w:b/>
          <w:bCs/>
          <w:sz w:val="26"/>
          <w:szCs w:val="36"/>
          <w:rtl/>
          <w:lang w:bidi="ar-EG"/>
        </w:rPr>
        <w:br/>
        <w:t>طبقاً للمقرر </w:t>
      </w:r>
      <w:r w:rsidRPr="00B10687">
        <w:rPr>
          <w:rFonts w:ascii="Times New Roman Bold" w:hAnsi="Times New Roman Bold"/>
          <w:b/>
          <w:bCs/>
          <w:sz w:val="26"/>
          <w:szCs w:val="36"/>
          <w:lang w:bidi="ar-EG"/>
        </w:rPr>
        <w:t>482</w:t>
      </w:r>
      <w:r w:rsidRPr="00B10687">
        <w:rPr>
          <w:rFonts w:ascii="Times New Roman Bold" w:hAnsi="Times New Roman Bold"/>
          <w:b/>
          <w:bCs/>
          <w:sz w:val="26"/>
          <w:szCs w:val="36"/>
          <w:rtl/>
          <w:lang w:bidi="ar-EG"/>
        </w:rPr>
        <w:t xml:space="preserve"> الصادر عن المجلس</w:t>
      </w:r>
    </w:p>
    <w:p w14:paraId="2F374E68" w14:textId="77777777" w:rsidR="00B10687" w:rsidRPr="00B10687" w:rsidRDefault="00B10687" w:rsidP="00B10687">
      <w:pPr>
        <w:spacing w:before="240"/>
        <w:textAlignment w:val="auto"/>
      </w:pPr>
      <w:r w:rsidRPr="00B10687">
        <w:t>1</w:t>
      </w:r>
      <w:r w:rsidRPr="00B10687">
        <w:rPr>
          <w:rtl/>
        </w:rPr>
        <w:tab/>
        <w:t>أحكام الأرقام </w:t>
      </w:r>
      <w:r w:rsidRPr="004B6F04">
        <w:rPr>
          <w:b/>
          <w:bCs/>
        </w:rPr>
        <w:t>1.2B.9</w:t>
      </w:r>
      <w:r w:rsidRPr="00B10687">
        <w:rPr>
          <w:rtl/>
        </w:rPr>
        <w:t xml:space="preserve"> و</w:t>
      </w:r>
      <w:r w:rsidRPr="004B6F04">
        <w:rPr>
          <w:b/>
          <w:bCs/>
        </w:rPr>
        <w:t>1.38.9</w:t>
      </w:r>
      <w:r w:rsidRPr="00B10687">
        <w:rPr>
          <w:rtl/>
        </w:rPr>
        <w:t xml:space="preserve"> من المادة </w:t>
      </w:r>
      <w:r w:rsidRPr="00B10687">
        <w:rPr>
          <w:b/>
          <w:bCs/>
        </w:rPr>
        <w:t>9</w:t>
      </w:r>
      <w:r w:rsidRPr="00B10687">
        <w:rPr>
          <w:rtl/>
        </w:rPr>
        <w:t xml:space="preserve"> و</w:t>
      </w:r>
      <w:r w:rsidRPr="004B6F04">
        <w:rPr>
          <w:b/>
          <w:bCs/>
        </w:rPr>
        <w:t>6.11.A</w:t>
      </w:r>
      <w:r w:rsidRPr="00B10687">
        <w:rPr>
          <w:rtl/>
        </w:rPr>
        <w:t xml:space="preserve"> من المادة </w:t>
      </w:r>
      <w:r w:rsidRPr="00B10687">
        <w:rPr>
          <w:b/>
          <w:bCs/>
        </w:rPr>
        <w:t>11</w:t>
      </w:r>
      <w:r w:rsidRPr="00B10687">
        <w:rPr>
          <w:rtl/>
        </w:rPr>
        <w:t xml:space="preserve"> والحواشي </w:t>
      </w:r>
      <w:r w:rsidRPr="00B10687">
        <w:t>7</w:t>
      </w:r>
      <w:r w:rsidRPr="00B10687">
        <w:rPr>
          <w:rtl/>
        </w:rPr>
        <w:t xml:space="preserve"> للفقرة </w:t>
      </w:r>
      <w:r w:rsidRPr="00B10687">
        <w:t>5.1.4</w:t>
      </w:r>
      <w:r w:rsidRPr="00B10687">
        <w:rPr>
          <w:rtl/>
        </w:rPr>
        <w:t xml:space="preserve"> و</w:t>
      </w:r>
      <w:r w:rsidRPr="00B10687">
        <w:t>8</w:t>
      </w:r>
      <w:r w:rsidRPr="00B10687">
        <w:rPr>
          <w:rtl/>
        </w:rPr>
        <w:t xml:space="preserve"> للفقرة </w:t>
      </w:r>
      <w:r w:rsidRPr="00B10687">
        <w:t>15.1.4</w:t>
      </w:r>
      <w:r w:rsidRPr="00B10687">
        <w:rPr>
          <w:rtl/>
        </w:rPr>
        <w:t xml:space="preserve"> و</w:t>
      </w:r>
      <w:r w:rsidRPr="00B10687">
        <w:t>16</w:t>
      </w:r>
      <w:r w:rsidRPr="00B10687">
        <w:rPr>
          <w:rtl/>
        </w:rPr>
        <w:t> للفقرة </w:t>
      </w:r>
      <w:r w:rsidRPr="00B10687">
        <w:t>8.2.4</w:t>
      </w:r>
      <w:r w:rsidRPr="00B10687">
        <w:rPr>
          <w:rtl/>
        </w:rPr>
        <w:t xml:space="preserve"> و</w:t>
      </w:r>
      <w:r w:rsidRPr="00B10687">
        <w:t>17</w:t>
      </w:r>
      <w:r w:rsidRPr="00B10687">
        <w:rPr>
          <w:rtl/>
        </w:rPr>
        <w:t xml:space="preserve"> للفقرة </w:t>
      </w:r>
      <w:r w:rsidRPr="00B10687">
        <w:t>19.2.4</w:t>
      </w:r>
      <w:r w:rsidRPr="00B10687">
        <w:rPr>
          <w:rtl/>
        </w:rPr>
        <w:t xml:space="preserve"> و</w:t>
      </w:r>
      <w:r w:rsidRPr="00B10687">
        <w:t>18</w:t>
      </w:r>
      <w:r w:rsidRPr="00B10687">
        <w:rPr>
          <w:rtl/>
        </w:rPr>
        <w:t xml:space="preserve"> لعنوان المادة </w:t>
      </w:r>
      <w:r w:rsidRPr="00B10687">
        <w:t>5</w:t>
      </w:r>
      <w:r w:rsidRPr="00B10687">
        <w:rPr>
          <w:rtl/>
        </w:rPr>
        <w:t xml:space="preserve"> بالتذييل </w:t>
      </w:r>
      <w:r w:rsidRPr="00B10687">
        <w:rPr>
          <w:b/>
          <w:bCs/>
        </w:rPr>
        <w:t>30</w:t>
      </w:r>
      <w:r w:rsidRPr="00B10687">
        <w:rPr>
          <w:rtl/>
        </w:rPr>
        <w:t xml:space="preserve"> والحواشي </w:t>
      </w:r>
      <w:r w:rsidRPr="00B10687">
        <w:t>9</w:t>
      </w:r>
      <w:r w:rsidRPr="00B10687">
        <w:rPr>
          <w:rtl/>
        </w:rPr>
        <w:t xml:space="preserve"> للفقرة </w:t>
      </w:r>
      <w:r w:rsidRPr="00B10687">
        <w:t>5.1.4</w:t>
      </w:r>
      <w:r w:rsidRPr="00B10687">
        <w:rPr>
          <w:rtl/>
        </w:rPr>
        <w:t xml:space="preserve"> و</w:t>
      </w:r>
      <w:r w:rsidRPr="00B10687">
        <w:t>10</w:t>
      </w:r>
      <w:r w:rsidRPr="00B10687">
        <w:rPr>
          <w:rtl/>
        </w:rPr>
        <w:t xml:space="preserve"> للفقرة </w:t>
      </w:r>
      <w:r w:rsidRPr="00B10687">
        <w:t>15.1.4</w:t>
      </w:r>
      <w:r w:rsidRPr="00B10687">
        <w:rPr>
          <w:rtl/>
        </w:rPr>
        <w:t xml:space="preserve"> و</w:t>
      </w:r>
      <w:r w:rsidRPr="00B10687">
        <w:t>19</w:t>
      </w:r>
      <w:r w:rsidRPr="00B10687">
        <w:rPr>
          <w:rtl/>
        </w:rPr>
        <w:t> للفقرة </w:t>
      </w:r>
      <w:r w:rsidRPr="00B10687">
        <w:t>8.2.4</w:t>
      </w:r>
      <w:r w:rsidRPr="00B10687">
        <w:rPr>
          <w:rtl/>
        </w:rPr>
        <w:t xml:space="preserve"> و</w:t>
      </w:r>
      <w:r w:rsidRPr="00B10687">
        <w:t>20</w:t>
      </w:r>
      <w:r w:rsidRPr="00B10687">
        <w:rPr>
          <w:rtl/>
        </w:rPr>
        <w:t xml:space="preserve"> للفقرة </w:t>
      </w:r>
      <w:r w:rsidRPr="00B10687">
        <w:t>19.2.4</w:t>
      </w:r>
      <w:r w:rsidRPr="00B10687">
        <w:rPr>
          <w:rtl/>
        </w:rPr>
        <w:t xml:space="preserve"> و</w:t>
      </w:r>
      <w:r w:rsidRPr="00B10687">
        <w:t>22</w:t>
      </w:r>
      <w:r w:rsidRPr="00B10687">
        <w:rPr>
          <w:rtl/>
        </w:rPr>
        <w:t xml:space="preserve"> لعنوان المادة </w:t>
      </w:r>
      <w:r w:rsidRPr="00B10687">
        <w:t>5</w:t>
      </w:r>
      <w:r w:rsidRPr="00B10687">
        <w:rPr>
          <w:rtl/>
        </w:rPr>
        <w:t xml:space="preserve"> بالتذييل </w:t>
      </w:r>
      <w:r w:rsidRPr="00B10687">
        <w:rPr>
          <w:b/>
          <w:bCs/>
        </w:rPr>
        <w:t>30A</w:t>
      </w:r>
      <w:r w:rsidRPr="00B10687">
        <w:rPr>
          <w:rtl/>
        </w:rPr>
        <w:t xml:space="preserve"> والحاشية </w:t>
      </w:r>
      <w:r w:rsidRPr="00B10687">
        <w:t>1</w:t>
      </w:r>
      <w:r w:rsidRPr="00B10687">
        <w:rPr>
          <w:rtl/>
        </w:rPr>
        <w:t xml:space="preserve"> لعنوان المادة </w:t>
      </w:r>
      <w:r w:rsidRPr="00B10687">
        <w:t>6</w:t>
      </w:r>
      <w:r w:rsidRPr="00B10687">
        <w:rPr>
          <w:rtl/>
        </w:rPr>
        <w:t xml:space="preserve"> والحاشية </w:t>
      </w:r>
      <w:r w:rsidRPr="00B10687">
        <w:t>11</w:t>
      </w:r>
      <w:r w:rsidRPr="00B10687">
        <w:rPr>
          <w:rtl/>
        </w:rPr>
        <w:t xml:space="preserve"> لعنوان المادة </w:t>
      </w:r>
      <w:r w:rsidRPr="00B10687">
        <w:t>8</w:t>
      </w:r>
      <w:r w:rsidRPr="00B10687">
        <w:rPr>
          <w:rtl/>
        </w:rPr>
        <w:t xml:space="preserve"> بالتذييل </w:t>
      </w:r>
      <w:r w:rsidRPr="00B10687">
        <w:rPr>
          <w:b/>
          <w:bCs/>
        </w:rPr>
        <w:t>30B</w:t>
      </w:r>
      <w:r w:rsidRPr="00B10687">
        <w:rPr>
          <w:rtl/>
        </w:rPr>
        <w:t>، تنص على أنه إذا لم تستلم المدفوعات عن أي بطاقة تبليغ قدمت بموجب الأحكام الواردة أعلاه طبقاً لأحكام المقرر </w:t>
      </w:r>
      <w:r w:rsidRPr="00B10687">
        <w:t>482</w:t>
      </w:r>
      <w:r w:rsidRPr="00B10687">
        <w:rPr>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77C7BF40" w14:textId="77777777" w:rsidR="00B10687" w:rsidRPr="00B10687" w:rsidRDefault="00B10687" w:rsidP="00B10687">
      <w:pPr>
        <w:textAlignment w:val="auto"/>
        <w:rPr>
          <w:rtl/>
          <w:lang w:bidi="ar-EG"/>
        </w:rPr>
      </w:pPr>
      <w:r w:rsidRPr="00B10687">
        <w:rPr>
          <w:lang w:bidi="ar-EG"/>
        </w:rPr>
        <w:t>2</w:t>
      </w:r>
      <w:r w:rsidRPr="00B10687">
        <w:rPr>
          <w:rtl/>
          <w:lang w:bidi="ar-EG"/>
        </w:rPr>
        <w:tab/>
        <w:t>يشترط المقرر </w:t>
      </w:r>
      <w:r w:rsidRPr="00B10687">
        <w:rPr>
          <w:lang w:bidi="ar-EG"/>
        </w:rPr>
        <w:t>482</w:t>
      </w:r>
      <w:r w:rsidRPr="00B10687">
        <w:rPr>
          <w:rtl/>
        </w:rPr>
        <w:t xml:space="preserve"> الصادر عن المجلس </w:t>
      </w:r>
      <w:r w:rsidRPr="00B10687">
        <w:rPr>
          <w:rtl/>
          <w:lang w:bidi="ar-EG"/>
        </w:rPr>
        <w:t>أن يتم دفع الرسوم على أساس فاتورة تصدر بمجرد استلام المكتب لبطاقة التبليغ وترسل إلى الإدارة المبلغة، في غضون فترة أقصاها ستة أشهر عقب إصدار الفاتورة.</w:t>
      </w:r>
    </w:p>
    <w:p w14:paraId="4500E16D" w14:textId="77777777" w:rsidR="00B10687" w:rsidRPr="00B10687" w:rsidRDefault="00B10687" w:rsidP="00B10687">
      <w:pPr>
        <w:textAlignment w:val="auto"/>
        <w:rPr>
          <w:rtl/>
        </w:rPr>
      </w:pPr>
      <w:r w:rsidRPr="00B10687">
        <w:rPr>
          <w:lang w:bidi="ar-EG"/>
        </w:rPr>
        <w:t>3</w:t>
      </w:r>
      <w:r w:rsidRPr="00B10687">
        <w:rPr>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 </w:t>
      </w:r>
      <w:r w:rsidRPr="00B10687">
        <w:t>(BR </w:t>
      </w:r>
      <w:proofErr w:type="gramStart"/>
      <w:r w:rsidRPr="00B10687">
        <w:t>IFIC)</w:t>
      </w:r>
      <w:r w:rsidRPr="00B10687">
        <w:rPr>
          <w:rtl/>
        </w:rPr>
        <w:t>،</w:t>
      </w:r>
      <w:proofErr w:type="gramEnd"/>
      <w:r w:rsidRPr="00B10687">
        <w:rPr>
          <w:rtl/>
        </w:rPr>
        <w:t xml:space="preserve"> يتم عقده في مدة لا تتجاوز عادةً ستة أسابيع من انقضاء مهلة الشهور الستة الخاصة برسوم استرداد التكاليف عن بطاقات التبليغ المعنية.</w:t>
      </w:r>
    </w:p>
    <w:p w14:paraId="4DD4F115" w14:textId="77777777" w:rsidR="00B10687" w:rsidRPr="00B10687" w:rsidRDefault="00B10687" w:rsidP="00B10687">
      <w:pPr>
        <w:textAlignment w:val="auto"/>
        <w:rPr>
          <w:rtl/>
        </w:rPr>
      </w:pPr>
      <w:r w:rsidRPr="00B10687">
        <w:t>4</w:t>
      </w:r>
      <w:r w:rsidRPr="00B10687">
        <w:rPr>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 </w:t>
      </w:r>
      <w:r w:rsidRPr="00B10687">
        <w:t>BR IFIC</w:t>
      </w:r>
      <w:r w:rsidRPr="00B10687">
        <w:rPr>
          <w:rtl/>
        </w:rPr>
        <w:t>، المقرر عقده للنظر في التأخر في الدفع، يستمر العمل بها.</w:t>
      </w:r>
    </w:p>
    <w:p w14:paraId="7D318E56" w14:textId="77777777" w:rsidR="00B10687" w:rsidRPr="00B10687" w:rsidRDefault="00B10687" w:rsidP="00B10687">
      <w:pPr>
        <w:textAlignment w:val="auto"/>
        <w:rPr>
          <w:spacing w:val="-2"/>
          <w:rtl/>
        </w:rPr>
      </w:pPr>
      <w:r w:rsidRPr="00B10687">
        <w:t>5</w:t>
      </w:r>
      <w:r w:rsidRPr="00B10687">
        <w:rPr>
          <w:rtl/>
        </w:rPr>
        <w:tab/>
      </w:r>
      <w:r w:rsidRPr="00B10687">
        <w:rPr>
          <w:spacing w:val="-2"/>
          <w:rtl/>
        </w:rPr>
        <w:t>أي بطاقة تبليغ عن شبكة ساتلية تم استلام المدفوعات الخاصة بها بعد اجتماع النشرة </w:t>
      </w:r>
      <w:r w:rsidRPr="00B10687">
        <w:rPr>
          <w:spacing w:val="-2"/>
        </w:rPr>
        <w:t>BR IFIC</w:t>
      </w:r>
      <w:r w:rsidRPr="00B10687">
        <w:rPr>
          <w:spacing w:val="-2"/>
          <w:rtl/>
        </w:rPr>
        <w:t xml:space="preserve"> الذي يكون قد أصدر قراراً بإلغاء بطاقة التبليغ هذه جراء عدم الدفع، يتوقف أخذها بالحسبان وترفع المسألة إلى اجتماع للجنة لوائح الراديو.</w:t>
      </w:r>
    </w:p>
    <w:p w14:paraId="4DEECDA6" w14:textId="77777777" w:rsidR="005D6AB9" w:rsidRDefault="005D6AB9" w:rsidP="005D6AB9">
      <w:pPr>
        <w:tabs>
          <w:tab w:val="clear" w:pos="794"/>
          <w:tab w:val="clear" w:pos="1191"/>
          <w:tab w:val="clear" w:pos="1588"/>
          <w:tab w:val="clear" w:pos="1985"/>
        </w:tabs>
        <w:spacing w:before="600"/>
        <w:jc w:val="center"/>
        <w:rPr>
          <w:lang w:val="en-US" w:bidi="ar-EG"/>
        </w:rPr>
      </w:pPr>
      <w:r>
        <w:rPr>
          <w:rFonts w:hint="cs"/>
          <w:rtl/>
          <w:lang w:val="en-US" w:bidi="ar-EG"/>
        </w:rPr>
        <w:t>ـــــــــــــــــــــــــــــــــــــــــــــــــــــــــــــــــــــــــــــــــــــــــــــــــــــــــــ</w:t>
      </w:r>
    </w:p>
    <w:p w14:paraId="52159D88" w14:textId="77777777" w:rsidR="008F3381" w:rsidRDefault="008F3381" w:rsidP="00E44298">
      <w:pPr>
        <w:rPr>
          <w:rtl/>
          <w:lang w:bidi="ar-EG"/>
        </w:rPr>
      </w:pPr>
    </w:p>
    <w:p w14:paraId="6B075008" w14:textId="77777777" w:rsidR="00B10687" w:rsidRDefault="00B10687" w:rsidP="00E44298">
      <w:pPr>
        <w:rPr>
          <w:rtl/>
          <w:lang w:bidi="ar-EG"/>
        </w:rPr>
      </w:pPr>
    </w:p>
    <w:p w14:paraId="27B390DA" w14:textId="77777777" w:rsidR="00B10687" w:rsidRDefault="00B10687" w:rsidP="00E44298">
      <w:pPr>
        <w:rPr>
          <w:rtl/>
          <w:lang w:bidi="ar-EG"/>
        </w:rPr>
      </w:pPr>
    </w:p>
    <w:p w14:paraId="66CA4CA9" w14:textId="77777777" w:rsidR="00B10687" w:rsidRDefault="00B10687" w:rsidP="00E44298">
      <w:pPr>
        <w:rPr>
          <w:lang w:bidi="ar-EG"/>
        </w:rPr>
      </w:pPr>
    </w:p>
    <w:p w14:paraId="7321B025" w14:textId="77777777" w:rsidR="008F3381" w:rsidRDefault="008F3381" w:rsidP="00E44298"/>
    <w:p w14:paraId="26BAECE2" w14:textId="77777777" w:rsidR="008F3381" w:rsidRDefault="008F3381" w:rsidP="00E44298">
      <w:pPr>
        <w:rPr>
          <w:rtl/>
        </w:rPr>
        <w:sectPr w:rsidR="008F3381" w:rsidSect="006F53E1">
          <w:headerReference w:type="even" r:id="rId8"/>
          <w:headerReference w:type="default" r:id="rId9"/>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8F3381">
      <w:headerReference w:type="even" r:id="rId10"/>
      <w:headerReference w:type="default" r:id="rId11"/>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116E34" w:rsidRPr="000F2A0B" w14:paraId="21454D39" w14:textId="77777777">
      <w:tc>
        <w:tcPr>
          <w:tcW w:w="1701" w:type="dxa"/>
        </w:tcPr>
        <w:p w14:paraId="3BB28174" w14:textId="77777777" w:rsidR="00116E34" w:rsidRPr="00913BF7" w:rsidRDefault="00116E3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1D0BF1" w14:textId="77777777" w:rsidR="00116E34" w:rsidRPr="00A01A67" w:rsidRDefault="00116E3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75FFD5B" w14:textId="14E12661" w:rsidR="00116E34" w:rsidRPr="000F2A0B" w:rsidRDefault="00116E3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16E34">
            <w:rPr>
              <w:rStyle w:val="PageNumber"/>
              <w:sz w:val="21"/>
              <w:szCs w:val="21"/>
            </w:rPr>
            <w:t>34</w:t>
          </w:r>
        </w:p>
      </w:tc>
      <w:tc>
        <w:tcPr>
          <w:tcW w:w="1701" w:type="dxa"/>
        </w:tcPr>
        <w:p w14:paraId="18877FFA" w14:textId="77777777" w:rsidR="00116E34" w:rsidRPr="002351CD" w:rsidRDefault="00116E34"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7AB04E68" w14:textId="77777777" w:rsidR="00116E34" w:rsidRPr="007358FA" w:rsidRDefault="00116E34"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C26E9" w:rsidRPr="000F2A0B" w14:paraId="4887CE48" w14:textId="77777777">
      <w:trPr>
        <w:jc w:val="right"/>
      </w:trPr>
      <w:tc>
        <w:tcPr>
          <w:tcW w:w="1701" w:type="dxa"/>
        </w:tcPr>
        <w:p w14:paraId="2A06E295" w14:textId="77777777" w:rsidR="008C26E9" w:rsidRPr="00913BF7" w:rsidRDefault="008C26E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52F287F" w14:textId="2CA04DEA" w:rsidR="008C26E9" w:rsidRPr="00A01A67" w:rsidRDefault="00B10687" w:rsidP="003D6938">
          <w:pPr>
            <w:pStyle w:val="Header"/>
            <w:spacing w:before="40" w:after="40" w:line="280" w:lineRule="exact"/>
            <w:jc w:val="left"/>
            <w:rPr>
              <w:sz w:val="21"/>
              <w:szCs w:val="28"/>
              <w:lang w:val="en-US" w:bidi="ar-EG"/>
            </w:rPr>
          </w:pPr>
          <w:r>
            <w:rPr>
              <w:rFonts w:hint="cs"/>
              <w:sz w:val="21"/>
              <w:szCs w:val="28"/>
              <w:rtl/>
              <w:lang w:val="en-US" w:bidi="ar-EG"/>
            </w:rPr>
            <w:t>التأخير في الدفع</w:t>
          </w:r>
        </w:p>
      </w:tc>
      <w:tc>
        <w:tcPr>
          <w:tcW w:w="1701" w:type="dxa"/>
        </w:tcPr>
        <w:p w14:paraId="5D317D15" w14:textId="737FBED2" w:rsidR="008C26E9" w:rsidRPr="000F2A0B" w:rsidRDefault="008C26E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B10687" w:rsidRPr="00B10687">
            <w:rPr>
              <w:rStyle w:val="PageNumber"/>
              <w:sz w:val="21"/>
              <w:szCs w:val="21"/>
            </w:rPr>
            <w:t>1</w:t>
          </w:r>
        </w:p>
      </w:tc>
      <w:tc>
        <w:tcPr>
          <w:tcW w:w="1701" w:type="dxa"/>
        </w:tcPr>
        <w:p w14:paraId="4E986C83" w14:textId="77777777" w:rsidR="008C26E9" w:rsidRPr="000F2A0B" w:rsidRDefault="008C26E9"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D018131" w14:textId="77777777" w:rsidR="008C26E9" w:rsidRPr="007358FA" w:rsidRDefault="008C26E9">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784B" w14:textId="77777777" w:rsidR="008F3381" w:rsidRPr="007358FA" w:rsidRDefault="008F3381" w:rsidP="007358FA">
    <w:pPr>
      <w:pStyle w:val="Header"/>
      <w:rPr>
        <w:sz w:val="20"/>
        <w:szCs w:val="26"/>
        <w:lang w:bidi="ar-EG"/>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8D6A" w14:textId="77777777" w:rsidR="00C6586F" w:rsidRPr="004A23D6" w:rsidRDefault="00C6586F" w:rsidP="004A2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16097116">
    <w:abstractNumId w:val="10"/>
  </w:num>
  <w:num w:numId="2" w16cid:durableId="715129710">
    <w:abstractNumId w:val="6"/>
  </w:num>
  <w:num w:numId="3" w16cid:durableId="1214392945">
    <w:abstractNumId w:val="5"/>
  </w:num>
  <w:num w:numId="4" w16cid:durableId="459306540">
    <w:abstractNumId w:val="4"/>
  </w:num>
  <w:num w:numId="5" w16cid:durableId="556670746">
    <w:abstractNumId w:val="8"/>
  </w:num>
  <w:num w:numId="6" w16cid:durableId="68384972">
    <w:abstractNumId w:val="3"/>
  </w:num>
  <w:num w:numId="7" w16cid:durableId="1872644484">
    <w:abstractNumId w:val="2"/>
  </w:num>
  <w:num w:numId="8" w16cid:durableId="1931045139">
    <w:abstractNumId w:val="1"/>
  </w:num>
  <w:num w:numId="9" w16cid:durableId="831602395">
    <w:abstractNumId w:val="0"/>
  </w:num>
  <w:num w:numId="10" w16cid:durableId="149833598">
    <w:abstractNumId w:val="9"/>
  </w:num>
  <w:num w:numId="11" w16cid:durableId="908267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595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5BA0"/>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894"/>
    <w:rsid w:val="000F09C2"/>
    <w:rsid w:val="000F16FB"/>
    <w:rsid w:val="000F2A0B"/>
    <w:rsid w:val="000F48BA"/>
    <w:rsid w:val="00105B3A"/>
    <w:rsid w:val="00106141"/>
    <w:rsid w:val="00107928"/>
    <w:rsid w:val="001139B6"/>
    <w:rsid w:val="00113CD4"/>
    <w:rsid w:val="00116BA8"/>
    <w:rsid w:val="00116E34"/>
    <w:rsid w:val="001220DD"/>
    <w:rsid w:val="00124F24"/>
    <w:rsid w:val="00125C10"/>
    <w:rsid w:val="001264AE"/>
    <w:rsid w:val="00126874"/>
    <w:rsid w:val="00130934"/>
    <w:rsid w:val="0014039C"/>
    <w:rsid w:val="00142F52"/>
    <w:rsid w:val="00144F81"/>
    <w:rsid w:val="001513F1"/>
    <w:rsid w:val="001524F6"/>
    <w:rsid w:val="00154164"/>
    <w:rsid w:val="00160D4B"/>
    <w:rsid w:val="001648C4"/>
    <w:rsid w:val="001803F2"/>
    <w:rsid w:val="00181F9E"/>
    <w:rsid w:val="00184156"/>
    <w:rsid w:val="0018433A"/>
    <w:rsid w:val="00191AC2"/>
    <w:rsid w:val="00194D6E"/>
    <w:rsid w:val="001972E6"/>
    <w:rsid w:val="00197D3D"/>
    <w:rsid w:val="001A4E69"/>
    <w:rsid w:val="001A724A"/>
    <w:rsid w:val="001B007A"/>
    <w:rsid w:val="001B47BA"/>
    <w:rsid w:val="001B4C07"/>
    <w:rsid w:val="001B56F6"/>
    <w:rsid w:val="001C34CE"/>
    <w:rsid w:val="001C78E3"/>
    <w:rsid w:val="001D1665"/>
    <w:rsid w:val="001D6C65"/>
    <w:rsid w:val="001E0356"/>
    <w:rsid w:val="001E2B42"/>
    <w:rsid w:val="001E573A"/>
    <w:rsid w:val="001F1ECE"/>
    <w:rsid w:val="001F213A"/>
    <w:rsid w:val="001F2286"/>
    <w:rsid w:val="001F72F5"/>
    <w:rsid w:val="00200456"/>
    <w:rsid w:val="00203A93"/>
    <w:rsid w:val="00203ABC"/>
    <w:rsid w:val="00204571"/>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876E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21E3"/>
    <w:rsid w:val="003351C3"/>
    <w:rsid w:val="003351F6"/>
    <w:rsid w:val="00343301"/>
    <w:rsid w:val="00343D00"/>
    <w:rsid w:val="00343E2F"/>
    <w:rsid w:val="00345E8C"/>
    <w:rsid w:val="00353705"/>
    <w:rsid w:val="003537D3"/>
    <w:rsid w:val="00353B1C"/>
    <w:rsid w:val="00357439"/>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144"/>
    <w:rsid w:val="003D0E53"/>
    <w:rsid w:val="003D6938"/>
    <w:rsid w:val="003E032E"/>
    <w:rsid w:val="003E1014"/>
    <w:rsid w:val="003E2019"/>
    <w:rsid w:val="003E41D9"/>
    <w:rsid w:val="003F1FF0"/>
    <w:rsid w:val="003F2158"/>
    <w:rsid w:val="003F2DCE"/>
    <w:rsid w:val="00400B95"/>
    <w:rsid w:val="00402947"/>
    <w:rsid w:val="004036A6"/>
    <w:rsid w:val="004069BA"/>
    <w:rsid w:val="00407251"/>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860E8"/>
    <w:rsid w:val="004949C4"/>
    <w:rsid w:val="004A1866"/>
    <w:rsid w:val="004A23D6"/>
    <w:rsid w:val="004A35FA"/>
    <w:rsid w:val="004A58EB"/>
    <w:rsid w:val="004A7340"/>
    <w:rsid w:val="004B4199"/>
    <w:rsid w:val="004B6F04"/>
    <w:rsid w:val="004C04AB"/>
    <w:rsid w:val="004C4A23"/>
    <w:rsid w:val="004C6EFD"/>
    <w:rsid w:val="004D31B8"/>
    <w:rsid w:val="004D5E4A"/>
    <w:rsid w:val="004D6853"/>
    <w:rsid w:val="004D6AF6"/>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1C0C"/>
    <w:rsid w:val="00562E35"/>
    <w:rsid w:val="00565395"/>
    <w:rsid w:val="00566A9A"/>
    <w:rsid w:val="00570584"/>
    <w:rsid w:val="005709A9"/>
    <w:rsid w:val="00574050"/>
    <w:rsid w:val="00574992"/>
    <w:rsid w:val="0057552E"/>
    <w:rsid w:val="00576021"/>
    <w:rsid w:val="00581770"/>
    <w:rsid w:val="00582465"/>
    <w:rsid w:val="00584B31"/>
    <w:rsid w:val="0059439B"/>
    <w:rsid w:val="0059601C"/>
    <w:rsid w:val="005A2B00"/>
    <w:rsid w:val="005A4720"/>
    <w:rsid w:val="005B455E"/>
    <w:rsid w:val="005B5334"/>
    <w:rsid w:val="005C0C37"/>
    <w:rsid w:val="005C279F"/>
    <w:rsid w:val="005C49B3"/>
    <w:rsid w:val="005C6125"/>
    <w:rsid w:val="005C7A2C"/>
    <w:rsid w:val="005D0A80"/>
    <w:rsid w:val="005D334F"/>
    <w:rsid w:val="005D3ABA"/>
    <w:rsid w:val="005D6AB9"/>
    <w:rsid w:val="005D7FC6"/>
    <w:rsid w:val="005F30A2"/>
    <w:rsid w:val="005F5844"/>
    <w:rsid w:val="00602492"/>
    <w:rsid w:val="0060444D"/>
    <w:rsid w:val="006046D3"/>
    <w:rsid w:val="00612B52"/>
    <w:rsid w:val="0061378D"/>
    <w:rsid w:val="006161EB"/>
    <w:rsid w:val="00617DAC"/>
    <w:rsid w:val="00621445"/>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1C28"/>
    <w:rsid w:val="006E4726"/>
    <w:rsid w:val="006F09C4"/>
    <w:rsid w:val="006F0F69"/>
    <w:rsid w:val="006F1027"/>
    <w:rsid w:val="006F10E0"/>
    <w:rsid w:val="006F2C21"/>
    <w:rsid w:val="006F2D0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3118"/>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611"/>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B7099"/>
    <w:rsid w:val="007C20CA"/>
    <w:rsid w:val="007D2D94"/>
    <w:rsid w:val="007D4C3C"/>
    <w:rsid w:val="007D4CD5"/>
    <w:rsid w:val="007D61FF"/>
    <w:rsid w:val="007D6BD6"/>
    <w:rsid w:val="007E1382"/>
    <w:rsid w:val="007E7F68"/>
    <w:rsid w:val="007F1209"/>
    <w:rsid w:val="007F16E1"/>
    <w:rsid w:val="007F1B36"/>
    <w:rsid w:val="007F30C0"/>
    <w:rsid w:val="0080245F"/>
    <w:rsid w:val="00811F6F"/>
    <w:rsid w:val="00812561"/>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54D8"/>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6E9"/>
    <w:rsid w:val="008C2DA5"/>
    <w:rsid w:val="008C68DF"/>
    <w:rsid w:val="008D54A4"/>
    <w:rsid w:val="008D630B"/>
    <w:rsid w:val="008E19F7"/>
    <w:rsid w:val="008E2AD0"/>
    <w:rsid w:val="008E4227"/>
    <w:rsid w:val="008E75F3"/>
    <w:rsid w:val="008F122D"/>
    <w:rsid w:val="008F2838"/>
    <w:rsid w:val="008F3381"/>
    <w:rsid w:val="008F72ED"/>
    <w:rsid w:val="00902068"/>
    <w:rsid w:val="00902932"/>
    <w:rsid w:val="00903DFD"/>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773"/>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6E7D"/>
    <w:rsid w:val="00A17BBF"/>
    <w:rsid w:val="00A2087B"/>
    <w:rsid w:val="00A20F9F"/>
    <w:rsid w:val="00A23D1E"/>
    <w:rsid w:val="00A24637"/>
    <w:rsid w:val="00A27FBE"/>
    <w:rsid w:val="00A329FD"/>
    <w:rsid w:val="00A341C5"/>
    <w:rsid w:val="00A3712A"/>
    <w:rsid w:val="00A37B82"/>
    <w:rsid w:val="00A418A2"/>
    <w:rsid w:val="00A43EB8"/>
    <w:rsid w:val="00A47049"/>
    <w:rsid w:val="00A51309"/>
    <w:rsid w:val="00A51C2F"/>
    <w:rsid w:val="00A55ABB"/>
    <w:rsid w:val="00A56AF1"/>
    <w:rsid w:val="00A60532"/>
    <w:rsid w:val="00A620F9"/>
    <w:rsid w:val="00A64B91"/>
    <w:rsid w:val="00A65355"/>
    <w:rsid w:val="00A70C37"/>
    <w:rsid w:val="00A7138E"/>
    <w:rsid w:val="00A71990"/>
    <w:rsid w:val="00A7263E"/>
    <w:rsid w:val="00A73B53"/>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16D5"/>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0687"/>
    <w:rsid w:val="00B1563B"/>
    <w:rsid w:val="00B16778"/>
    <w:rsid w:val="00B20352"/>
    <w:rsid w:val="00B22A29"/>
    <w:rsid w:val="00B23631"/>
    <w:rsid w:val="00B262B0"/>
    <w:rsid w:val="00B3208C"/>
    <w:rsid w:val="00B3334A"/>
    <w:rsid w:val="00B35FBE"/>
    <w:rsid w:val="00B3719B"/>
    <w:rsid w:val="00B43B6E"/>
    <w:rsid w:val="00B45360"/>
    <w:rsid w:val="00B45D33"/>
    <w:rsid w:val="00B51C04"/>
    <w:rsid w:val="00B524AB"/>
    <w:rsid w:val="00B54FB5"/>
    <w:rsid w:val="00B55BF5"/>
    <w:rsid w:val="00B55CAF"/>
    <w:rsid w:val="00B5643F"/>
    <w:rsid w:val="00B642A7"/>
    <w:rsid w:val="00B649BA"/>
    <w:rsid w:val="00B65B40"/>
    <w:rsid w:val="00B671AA"/>
    <w:rsid w:val="00B70EDF"/>
    <w:rsid w:val="00B721AE"/>
    <w:rsid w:val="00B74AA8"/>
    <w:rsid w:val="00B765E7"/>
    <w:rsid w:val="00B768FE"/>
    <w:rsid w:val="00B76F73"/>
    <w:rsid w:val="00B84DDC"/>
    <w:rsid w:val="00B85F93"/>
    <w:rsid w:val="00B9219D"/>
    <w:rsid w:val="00B92234"/>
    <w:rsid w:val="00B92CBF"/>
    <w:rsid w:val="00B95D2E"/>
    <w:rsid w:val="00B97139"/>
    <w:rsid w:val="00BA0628"/>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07B45"/>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02BF"/>
    <w:rsid w:val="00D22CC8"/>
    <w:rsid w:val="00D3065C"/>
    <w:rsid w:val="00D31088"/>
    <w:rsid w:val="00D31BF3"/>
    <w:rsid w:val="00D32B98"/>
    <w:rsid w:val="00D35A07"/>
    <w:rsid w:val="00D35DCC"/>
    <w:rsid w:val="00D405D9"/>
    <w:rsid w:val="00D43E0A"/>
    <w:rsid w:val="00D454A4"/>
    <w:rsid w:val="00D53495"/>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2733C"/>
    <w:rsid w:val="00E42A45"/>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1A12"/>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3D60"/>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qForma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qFormat/>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763611"/>
    <w:rPr>
      <w:color w:val="605E5C"/>
      <w:shd w:val="clear" w:color="auto" w:fill="E1DFDD"/>
    </w:rPr>
  </w:style>
  <w:style w:type="character" w:styleId="FollowedHyperlink">
    <w:name w:val="FollowedHyperlink"/>
    <w:basedOn w:val="DefaultParagraphFont"/>
    <w:semiHidden/>
    <w:unhideWhenUsed/>
    <w:rsid w:val="007636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1746</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195</cp:revision>
  <cp:lastPrinted>2024-12-04T11:07:00Z</cp:lastPrinted>
  <dcterms:created xsi:type="dcterms:W3CDTF">2012-09-07T08:44:00Z</dcterms:created>
  <dcterms:modified xsi:type="dcterms:W3CDTF">2026-01-27T06:20:00Z</dcterms:modified>
</cp:coreProperties>
</file>